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"Decenio de la Igualdad de oportunidades para mujeres y hombres"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“Año del Bicentenario, de la consolidación de nuestra Independencia, y de la conmemoración de las heroicas batallas de Junín y Ayacucho”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N° 00000000000000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DIRECTOR(A) DE GESTIÓN PEDAGÓGICA DE LA 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GEL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  <w:tab/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DIRECTOR(A) DE LA I.E. XXXXXXXXXXXXXXXXXXXXXXXX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</w:t>
        <w:tab/>
        <w:t xml:space="preserve">:</w:t>
        <w:tab/>
        <w:t xml:space="preserve">INFORME DE RESULTADOS DE LA APLICACIÓN DE LAS EVALUACIONES DIAGNÓSTICAS DE MATEMÁTICA Y COMUNICACIÓN EN EL NIVEL DE EDUCACIÓN SECUNDARIA EN EL MARCO DE LA ESTRATEGIA DE REFUERZO ESCOLAR 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</w:t>
        <w:tab/>
        <w:t xml:space="preserve">:</w:t>
        <w:tab/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RVM N° 045-2022-MINEDU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843" w:right="0" w:hanging="184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</w:t>
        <w:tab/>
        <w:t xml:space="preserve">:</w:t>
        <w:tab/>
        <w:t xml:space="preserve">Lima, XX de XXXXXXXXXXXX de 2024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41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Tengo el agrado de dirigirme a usted, en atención al asunto del rubro y el documento de la referencia, para informarle lo siguiente: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Resolución Viceministerial N° 045-2022-MINEDU que aprueba el documento normativo denominado “Disposiciones sobre la Estrategia Nacional de Refuerzo Escolar para estudiantes de los niveles de Educación Primaria y Secundaria de Educación Básica Regular - movilización nacional para el progreso de los aprendizajes”.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Resolución Ministerial N° 587-2023-MINEDU, que aprueba la Norma Técnica denominada “Lineamientos para la prestación del servicio educativo en las instituciones y programas educativos de la Educación Básica para el año 2024”.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Resolución Ministerial N° 046-2024-MINEDU, que aprueba la Norma Técnica para la Implementación del mecanismo denominado Compromisos de Desempeño 2024.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(Incluir otras propias de la DRE, UGEL y de la Institución Educativa, de corresponder)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ANÁLISIS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Propósito de la estrategia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el numeral 6.1 de la RVM N° 045-2022-MINEDU, la Estrategia Nacional de Refuerzo Escolar (en adelante RE) consiste en desarrollar acciones pedagógicas y de gestión, que se realizan en las IGED, desde un enfoque territorial, a fin que los y las estudiantes desarrollen sus competencias en el nivel esperado para su grado/ciclo. En el aula, se inicia con la identificación del nivel real de aprendizaje de los y las estudiantes en el momento de la evaluación diagnóstica y en el proceso, cuando se desarrollan las actividades pedagógicas en el aula.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de la estrategia de Refuerzo Escolar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lo establecido por la Resolución Viceministerial N° 045-2022-MINEDU, las etapas de implementación del refuerzo escolar se caracterizan por: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de reconocimiento de necesidades de aprendizaje para el 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través de la evaluación diagnóstica se identifican las necesidades de aprendizaje de los estudiantes para el RE, que son organizados de acuerdo a la diversidad de estudiantes, para el desarrollo de las actividades y el uso de los recursos. Los docentes organizan las actividades de RE. A nivel de la IE, se asigna el tiempo en el horario escolar para las acciones de RE, según lo establecido en la Resolución Viceministerial N° 045-2022-MINEDU y documentos complementarios referidos a la intervención, y organizan en el Plan Anual de Trabajo (PAT) las metas de aprendizaje.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de acompañamiento y desarrollo del 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 docente implementa la estrategia de RE teniendo en cuenta las necesidades de aprendizaje identificadas para sus estudiantes. Es decir, desarrolla las sesiones de Refuerzo Escolar. Las y los estudiantes desarrollan las actividades de sus carpetas de RE en el horario previsto. Para los docentes, se desarrollan los Grupos de Interaprendizaje (GIA) y jornadas de trabajo colegiado lideradas por el Asesor Pedagógico. Asimismo, se realizan visitas de acompañamiento y monitoreo al RE por parte del especialista, asesor pedagógico o monitor designado por la DRE/GRE o UGEL respectiva.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de cierre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 la IE realizan la evaluación de salida. Asimismo, se genera un espacio de reflexión con los estudiantes y entre los docentes de RE respecto a los logros alcanzados en aprendizajes y a lo proyectado en el PAT.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Instrumentos y recursos pedagógicos utilizados para la evaluación diagnóstica 2024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En esta sección se deberá mencionar y describir los instrumentos que fueron utilizados para la aplicación de las pruebas diagnósticas en la institución educativa en el presente año.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En caso de haber utilizado instrumentos de evaluación propios, deberá describir el proceso de diseño y construcción de estos instrumentos.   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Modalidades y características de la aplicación de las pruebas diagnósticas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Describir el proceso de aplicación de las pruebas diagnósticas en las áreas evaluadas.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Fechas de la aplicación de las pruebas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Estructura de las evaluaciones (competencias, capacidades, desempeños)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Determinación de los niveles de aprendizaje.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Acciones posteriores a la aplicación de las pruebas a cargo de los docentes y equipo directivo de la IE.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de Lectura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Resultados de los niveles de aprendizaje por grado evaluado.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Análisis de los resultados a nivel de competencias, capacidades y desempeños para cada grado.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color w:val="0070c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Acciones que realizará a partir de los resultados de la evaluación diagnóstica para el desarrollo de la estrategia de refuerzo escolar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de Escritura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Resultados de los niveles de aprendizaje por grado evaluado.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Análisis de los resultados a nivel de competencias, capacidades y desempeños para cada grado.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10" w:hanging="69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Acciones que realizará a partir de los resultados de la evaluación diagnóstica para el desarrollo de la estrategia de refuerzo escolar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de Matemática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Resultados de los niveles de aprendizaje por grado evaluado.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Análisis de los resultados a nivel de competencias, capacidades y desempeños para cada grado.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10" w:hanging="690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Acciones que realizará a partir de los resultados de la evaluación diagnóstica para el desarrollo de la estrategia de refuerzo escolar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CONCLUSIONES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Mencionar las principales conclusiones derivadas de la aplicación de la evaluación diagnóstica a los estudiantes de la institución educativa en el marco de la estrategia de refuerzo escolar.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todo cuanto debo informar.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(Adjuntar los anexos que considere relevante para el presente informe)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1701" w:top="1701" w:left="1701" w:right="1701" w:header="28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920"/>
      </w:tabs>
      <w:spacing w:after="0" w:before="0" w:line="240" w:lineRule="auto"/>
      <w:ind w:left="-709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750"/>
      </w:tabs>
      <w:spacing w:after="0" w:before="0" w:line="240" w:lineRule="auto"/>
      <w:ind w:left="0" w:right="-992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%1.%2"/>
      <w:lvlJc w:val="left"/>
      <w:pPr>
        <w:ind w:left="1410" w:hanging="69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2.%2"/>
      <w:lvlJc w:val="left"/>
      <w:pPr>
        <w:ind w:left="1410" w:hanging="690"/>
      </w:pPr>
      <w:rPr/>
    </w:lvl>
    <w:lvl w:ilvl="2">
      <w:start w:val="1"/>
      <w:numFmt w:val="decimal"/>
      <w:lvlText w:val="2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690" w:hanging="690"/>
      </w:pPr>
      <w:rPr/>
    </w:lvl>
    <w:lvl w:ilvl="1">
      <w:start w:val="1"/>
      <w:numFmt w:val="decimal"/>
      <w:lvlText w:val="3.%2"/>
      <w:lvlJc w:val="left"/>
      <w:pPr>
        <w:ind w:left="1410" w:hanging="690"/>
      </w:pPr>
      <w:rPr/>
    </w:lvl>
    <w:lvl w:ilvl="2">
      <w:start w:val="1"/>
      <w:numFmt w:val="decimal"/>
      <w:lvlText w:val="3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4">
    <w:lvl w:ilvl="0">
      <w:start w:val="3"/>
      <w:numFmt w:val="bullet"/>
      <w:lvlText w:val="-"/>
      <w:lvlJc w:val="left"/>
      <w:pPr>
        <w:ind w:left="177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</w:pBdr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